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C607" w14:textId="096D2171" w:rsidR="00562564" w:rsidRDefault="006C6F31" w:rsidP="00525A0B">
      <w:pPr>
        <w:pStyle w:val="Web"/>
        <w:jc w:val="right"/>
        <w:rPr>
          <w:rStyle w:val="aa"/>
          <w:rFonts w:eastAsiaTheme="majorEastAsia"/>
          <w:color w:val="0E2841" w:themeColor="text2"/>
        </w:rPr>
      </w:pPr>
      <w:r>
        <w:rPr>
          <w:noProof/>
        </w:rPr>
        <w:drawing>
          <wp:anchor distT="0" distB="0" distL="114300" distR="114300" simplePos="0" relativeHeight="251658240" behindDoc="1" locked="0" layoutInCell="1" allowOverlap="1" wp14:anchorId="3AA89124" wp14:editId="256D762A">
            <wp:simplePos x="0" y="0"/>
            <wp:positionH relativeFrom="column">
              <wp:posOffset>-38100</wp:posOffset>
            </wp:positionH>
            <wp:positionV relativeFrom="paragraph">
              <wp:posOffset>9525</wp:posOffset>
            </wp:positionV>
            <wp:extent cx="2219325" cy="766887"/>
            <wp:effectExtent l="0" t="0" r="0" b="0"/>
            <wp:wrapNone/>
            <wp:docPr id="200802705" name="Εικόνα 2" descr="Εικόνα που περιέχει σκίτσο/σχέδιο, ζωγραφιά, τέχνη με γραμμές, εικονογράφ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2705" name="Εικόνα 2" descr="Εικόνα που περιέχει σκίτσο/σχέδιο, ζωγραφιά, τέχνη με γραμμές, εικονογράφηση"/>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7916" cy="769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564">
        <w:rPr>
          <w:noProof/>
        </w:rPr>
        <w:drawing>
          <wp:inline distT="0" distB="0" distL="0" distR="0" wp14:anchorId="037EABED" wp14:editId="07E24E9C">
            <wp:extent cx="2277745" cy="791210"/>
            <wp:effectExtent l="0" t="0" r="0" b="0"/>
            <wp:docPr id="667400878" name="Picture 1" descr="Κυπριακή Ακαδημία Επιστημών, Γραμμάτω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υπριακή Ακαδημία Επιστημών, Γραμμάτων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45" cy="791210"/>
                    </a:xfrm>
                    <a:prstGeom prst="rect">
                      <a:avLst/>
                    </a:prstGeom>
                    <a:noFill/>
                    <a:ln>
                      <a:noFill/>
                    </a:ln>
                  </pic:spPr>
                </pic:pic>
              </a:graphicData>
            </a:graphic>
          </wp:inline>
        </w:drawing>
      </w:r>
    </w:p>
    <w:p w14:paraId="2157E45F" w14:textId="4FC0C69C" w:rsidR="00E81D5C" w:rsidRDefault="00E81D5C" w:rsidP="00673E20">
      <w:pPr>
        <w:pStyle w:val="Web"/>
        <w:rPr>
          <w:rStyle w:val="aa"/>
          <w:rFonts w:eastAsiaTheme="majorEastAsia"/>
          <w:color w:val="0E2841" w:themeColor="text2"/>
          <w:lang w:val="el-GR"/>
        </w:rPr>
      </w:pPr>
    </w:p>
    <w:p w14:paraId="21DAA0B9" w14:textId="0B825086" w:rsidR="00673E20" w:rsidRPr="00725601" w:rsidRDefault="00673E20" w:rsidP="00673E20">
      <w:pPr>
        <w:pStyle w:val="Web"/>
        <w:rPr>
          <w:color w:val="0E2841" w:themeColor="text2"/>
          <w:lang w:val="el-GR"/>
        </w:rPr>
      </w:pPr>
      <w:r w:rsidRPr="00725601">
        <w:rPr>
          <w:rStyle w:val="aa"/>
          <w:rFonts w:eastAsiaTheme="majorEastAsia"/>
          <w:color w:val="0E2841" w:themeColor="text2"/>
          <w:lang w:val="el-GR"/>
        </w:rPr>
        <w:t>Δελτίο Τύπου</w:t>
      </w:r>
      <w:r w:rsidRPr="00725601">
        <w:rPr>
          <w:color w:val="0E2841" w:themeColor="text2"/>
          <w:lang w:val="el-GR"/>
        </w:rPr>
        <w:br/>
      </w:r>
      <w:r w:rsidRPr="00725601">
        <w:rPr>
          <w:rStyle w:val="aa"/>
          <w:rFonts w:eastAsiaTheme="majorEastAsia"/>
          <w:color w:val="0E2841" w:themeColor="text2"/>
          <w:lang w:val="el-GR"/>
        </w:rPr>
        <w:t>Αριστοτέλης στην εποχή της Τεχνητής Νοημοσύνης</w:t>
      </w:r>
      <w:r w:rsidRPr="00725601">
        <w:rPr>
          <w:color w:val="0E2841" w:themeColor="text2"/>
          <w:lang w:val="el-GR"/>
        </w:rPr>
        <w:br/>
        <w:t>Αθήνα, 7-10 Απριλίου 2025</w:t>
      </w:r>
    </w:p>
    <w:p w14:paraId="5B54A376" w14:textId="3145C5C9" w:rsidR="00673E20" w:rsidRPr="00725601" w:rsidRDefault="00685D85" w:rsidP="00E81D5C">
      <w:pPr>
        <w:pStyle w:val="Web"/>
        <w:jc w:val="both"/>
        <w:rPr>
          <w:color w:val="0E2841" w:themeColor="text2"/>
          <w:lang w:val="el-GR"/>
        </w:rPr>
      </w:pPr>
      <w:r>
        <w:rPr>
          <w:lang w:val="el-GR"/>
        </w:rPr>
        <w:t xml:space="preserve">Το </w:t>
      </w:r>
      <w:proofErr w:type="spellStart"/>
      <w:r>
        <w:rPr>
          <w:lang w:val="el-GR"/>
        </w:rPr>
        <w:t>Κέντρον</w:t>
      </w:r>
      <w:proofErr w:type="spellEnd"/>
      <w:r>
        <w:rPr>
          <w:lang w:val="el-GR"/>
        </w:rPr>
        <w:t xml:space="preserve"> </w:t>
      </w:r>
      <w:proofErr w:type="spellStart"/>
      <w:r>
        <w:rPr>
          <w:lang w:val="el-GR"/>
        </w:rPr>
        <w:t>Ερεύνης</w:t>
      </w:r>
      <w:proofErr w:type="spellEnd"/>
      <w:r>
        <w:rPr>
          <w:lang w:val="el-GR"/>
        </w:rPr>
        <w:t xml:space="preserve"> της Ελληνικής Φιλοσοφίας της Ακαδημίας Αθηνών μαζί με την </w:t>
      </w:r>
      <w:r w:rsidRPr="000C3C5C">
        <w:rPr>
          <w:lang w:val="el-GR"/>
        </w:rPr>
        <w:t>Τάξη των Γραμμάτων και Τεχνών της Κυπριακής Ακαδημίας</w:t>
      </w:r>
      <w:r>
        <w:rPr>
          <w:color w:val="0E2841" w:themeColor="text2"/>
          <w:lang w:val="el-GR"/>
        </w:rPr>
        <w:t xml:space="preserve">, </w:t>
      </w:r>
      <w:r w:rsidR="007C3F38">
        <w:rPr>
          <w:color w:val="0E2841" w:themeColor="text2"/>
          <w:lang w:val="el-GR"/>
        </w:rPr>
        <w:t xml:space="preserve">διοργανώνουν το </w:t>
      </w:r>
      <w:r w:rsidR="00673E20" w:rsidRPr="00725601">
        <w:rPr>
          <w:color w:val="0E2841" w:themeColor="text2"/>
          <w:lang w:val="el-GR"/>
        </w:rPr>
        <w:t>διεθν</w:t>
      </w:r>
      <w:r w:rsidR="007C3F38">
        <w:rPr>
          <w:color w:val="0E2841" w:themeColor="text2"/>
          <w:lang w:val="el-GR"/>
        </w:rPr>
        <w:t>ές</w:t>
      </w:r>
      <w:r w:rsidR="00673E20" w:rsidRPr="00725601">
        <w:rPr>
          <w:color w:val="0E2841" w:themeColor="text2"/>
          <w:lang w:val="el-GR"/>
        </w:rPr>
        <w:t xml:space="preserve"> συν</w:t>
      </w:r>
      <w:r w:rsidR="007C3F38">
        <w:rPr>
          <w:color w:val="0E2841" w:themeColor="text2"/>
          <w:lang w:val="el-GR"/>
        </w:rPr>
        <w:t>έδριο</w:t>
      </w:r>
      <w:r w:rsidR="00673E20" w:rsidRPr="00725601">
        <w:rPr>
          <w:rStyle w:val="apple-converted-space"/>
          <w:rFonts w:eastAsiaTheme="majorEastAsia"/>
          <w:color w:val="0E2841" w:themeColor="text2"/>
        </w:rPr>
        <w:t> </w:t>
      </w:r>
      <w:r w:rsidR="00673E20" w:rsidRPr="00725601">
        <w:rPr>
          <w:rStyle w:val="aa"/>
          <w:rFonts w:eastAsiaTheme="majorEastAsia"/>
          <w:b w:val="0"/>
          <w:bCs w:val="0"/>
          <w:color w:val="0E2841" w:themeColor="text2"/>
          <w:lang w:val="el-GR"/>
        </w:rPr>
        <w:t>«Αριστοτέλης στην εποχή της Τεχνητής Νοημοσύνης»</w:t>
      </w:r>
      <w:r w:rsidR="00673E20" w:rsidRPr="007C3F38">
        <w:rPr>
          <w:color w:val="0E2841" w:themeColor="text2"/>
          <w:lang w:val="el-GR"/>
        </w:rPr>
        <w:t>,</w:t>
      </w:r>
      <w:r w:rsidR="00673E20" w:rsidRPr="00725601">
        <w:rPr>
          <w:b/>
          <w:bCs/>
          <w:color w:val="0E2841" w:themeColor="text2"/>
          <w:lang w:val="el-GR"/>
        </w:rPr>
        <w:t xml:space="preserve"> </w:t>
      </w:r>
      <w:r w:rsidR="00673E20" w:rsidRPr="00725601">
        <w:rPr>
          <w:color w:val="0E2841" w:themeColor="text2"/>
          <w:lang w:val="el-GR"/>
        </w:rPr>
        <w:t>το οποίο θα πραγματοποιηθεί από τις 7 έως τις 10 Απριλίου 2025 στην Ακαδημία Αθηνών. Στο συνέδριο θα συμμετάσχουν περισσότεροι από είκοσι διακεκριμένοι ειδικοί στην Τεχνητή Νοημοσύνη και τη φιλοσοφία του Αριστοτέλη από την Ελλάδα</w:t>
      </w:r>
      <w:r w:rsidR="007C3F38" w:rsidRPr="007C3F38">
        <w:rPr>
          <w:color w:val="0E2841" w:themeColor="text2"/>
          <w:lang w:val="el-GR"/>
        </w:rPr>
        <w:t xml:space="preserve">, </w:t>
      </w:r>
      <w:r w:rsidR="007C3F38">
        <w:rPr>
          <w:color w:val="0E2841" w:themeColor="text2"/>
          <w:lang w:val="el-GR"/>
        </w:rPr>
        <w:t>την Κύπρο</w:t>
      </w:r>
      <w:r w:rsidR="00673E20" w:rsidRPr="00725601">
        <w:rPr>
          <w:color w:val="0E2841" w:themeColor="text2"/>
          <w:lang w:val="el-GR"/>
        </w:rPr>
        <w:t xml:space="preserve"> και το εξωτερικό, προκειμένου να διερευνήσουν κρίσιμα και θεμελιώδη ερωτήματα σχετικά με τη νόηση, τη γνωσιολογία και τις ηθικές διαστάσεις της Τεχνητής Νοημοσύνης.</w:t>
      </w:r>
    </w:p>
    <w:p w14:paraId="590FBFEE" w14:textId="6B465AE3" w:rsidR="00673E20" w:rsidRPr="00725601" w:rsidRDefault="00673E20" w:rsidP="00E81D5C">
      <w:pPr>
        <w:pStyle w:val="Web"/>
        <w:jc w:val="both"/>
        <w:rPr>
          <w:strike/>
          <w:color w:val="0E2841" w:themeColor="text2"/>
          <w:lang w:val="el-GR"/>
        </w:rPr>
      </w:pPr>
      <w:r w:rsidRPr="00725601">
        <w:rPr>
          <w:color w:val="0E2841" w:themeColor="text2"/>
          <w:lang w:val="el-GR"/>
        </w:rPr>
        <w:t>Η ανθρώπινη νόηση έχει παραδοσιακά θεωρηθεί ως διαδικασία τριών σταδίων: η λήψη ερεθισμάτων, η νοητική επεξεργασία τους και η διατύπωση των αποτελεσμάτων της σκέψης. Ωστόσο, η αλματώδης εξέλιξη της Τεχνητής Νοημοσύνης και ειδικότερα των Γλωσσικών Μοντέλων Μεγάλης Κλίμακας (</w:t>
      </w:r>
      <w:r w:rsidRPr="00725601">
        <w:rPr>
          <w:color w:val="0E2841" w:themeColor="text2"/>
        </w:rPr>
        <w:t>LLMs</w:t>
      </w:r>
      <w:r w:rsidRPr="00725601">
        <w:rPr>
          <w:color w:val="0E2841" w:themeColor="text2"/>
          <w:lang w:val="el-GR"/>
        </w:rPr>
        <w:t xml:space="preserve">) έχει κλονίσει τις παραδοσιακές αντιλήψεις για τη φύση της νόησης. Μπορούμε να ισχυριστούμε με βεβαιότητα ότι οι μηχανές δεν «σκέφτονται»; </w:t>
      </w:r>
    </w:p>
    <w:p w14:paraId="4C42F40A" w14:textId="68274E9E" w:rsidR="00673E20" w:rsidRPr="00725601" w:rsidRDefault="00673E20" w:rsidP="00E81D5C">
      <w:pPr>
        <w:pStyle w:val="Web"/>
        <w:jc w:val="both"/>
        <w:rPr>
          <w:color w:val="0E2841" w:themeColor="text2"/>
          <w:lang w:val="el-GR"/>
        </w:rPr>
      </w:pPr>
      <w:r w:rsidRPr="00725601">
        <w:rPr>
          <w:color w:val="0E2841" w:themeColor="text2"/>
          <w:lang w:val="el-GR"/>
        </w:rPr>
        <w:t>Πέρα από το θεωρητικό ερώτημα της λειτουργίας της νόησης, στο συνέδριο θα εξεταστούν και οι ηθικές προεκτάσεις της Τεχνητής Νοημοσύνης</w:t>
      </w:r>
      <w:r w:rsidR="004A2133" w:rsidRPr="00725601">
        <w:rPr>
          <w:color w:val="0E2841" w:themeColor="text2"/>
          <w:lang w:val="el-GR"/>
        </w:rPr>
        <w:t xml:space="preserve"> </w:t>
      </w:r>
      <w:r w:rsidR="00725601" w:rsidRPr="00725601">
        <w:rPr>
          <w:color w:val="0E2841" w:themeColor="text2"/>
          <w:lang w:val="el-GR"/>
        </w:rPr>
        <w:t xml:space="preserve">με επίκεντρο την φιλοσοφία του Αριστοτέλη. </w:t>
      </w:r>
      <w:r w:rsidRPr="00725601">
        <w:rPr>
          <w:color w:val="0E2841" w:themeColor="text2"/>
          <w:lang w:val="el-GR"/>
        </w:rPr>
        <w:t>Ποια είναι η ηθική βαρύτητα των αποτελεσμάτων που παράγουν τα συστήματα ΤΝ; Με ποιον τρόπο μπορούμε να διασφαλίσουμε ότι οι αποφάσεις που λαμβάνονται μέσω αυτών των συστημάτων δεν θα οδηγήσουν σε κοινωνικά ή ηθικά αδιέξοδα</w:t>
      </w:r>
      <w:r w:rsidR="007D7950" w:rsidRPr="00725601">
        <w:rPr>
          <w:color w:val="0E2841" w:themeColor="text2"/>
          <w:lang w:val="el-GR"/>
        </w:rPr>
        <w:t>, αλλά</w:t>
      </w:r>
      <w:r w:rsidR="00725601" w:rsidRPr="00725601">
        <w:rPr>
          <w:color w:val="0E2841" w:themeColor="text2"/>
          <w:lang w:val="el-GR"/>
        </w:rPr>
        <w:t xml:space="preserve"> αντίθετα </w:t>
      </w:r>
      <w:r w:rsidR="007D7950" w:rsidRPr="00725601">
        <w:rPr>
          <w:color w:val="0E2841" w:themeColor="text2"/>
          <w:lang w:val="el-GR"/>
        </w:rPr>
        <w:t>θα συμβάλλουν σε μια περαιτέρω εδραίωση των ηθικών αξιών</w:t>
      </w:r>
      <w:r w:rsidRPr="00725601">
        <w:rPr>
          <w:color w:val="0E2841" w:themeColor="text2"/>
          <w:lang w:val="el-GR"/>
        </w:rPr>
        <w:t>;</w:t>
      </w:r>
    </w:p>
    <w:p w14:paraId="3F98F0A9" w14:textId="71DC6B52" w:rsidR="00673E20" w:rsidRPr="00725601" w:rsidRDefault="00673E20" w:rsidP="00E81D5C">
      <w:pPr>
        <w:pStyle w:val="Web"/>
        <w:jc w:val="both"/>
        <w:rPr>
          <w:color w:val="0E2841" w:themeColor="text2"/>
          <w:lang w:val="el-GR"/>
        </w:rPr>
      </w:pPr>
      <w:r w:rsidRPr="00725601">
        <w:rPr>
          <w:color w:val="0E2841" w:themeColor="text2"/>
          <w:lang w:val="el-GR"/>
        </w:rPr>
        <w:t xml:space="preserve">Η Αριστοτελική θεωρία του νου, η οποία παραμένει μία από τις λιγότερο δογματικές προσεγγίσεις </w:t>
      </w:r>
      <w:r w:rsidR="008D0438" w:rsidRPr="00725601">
        <w:rPr>
          <w:color w:val="0E2841" w:themeColor="text2"/>
          <w:lang w:val="el-GR"/>
        </w:rPr>
        <w:t>σχετικά με το ερώτημα σε τι συνίσταται η νόηση</w:t>
      </w:r>
      <w:r w:rsidRPr="00725601">
        <w:rPr>
          <w:color w:val="0E2841" w:themeColor="text2"/>
          <w:lang w:val="el-GR"/>
        </w:rPr>
        <w:t>, προσφέρει ένα γόνιμο πλαίσιο για την ανάλυση αυτών των ερωτημάτων. Στόχος του συνεδρίου είναι να διασυνδέσει διαλογικά την αριστοτελική φιλοσοφία με τις σύγχρονες εξελίξεις στην επιστήμη και την τεχνολογία, επιχειρώντας να χαρτογραφήσει τη νέα γνωσιολογική και ηθική πραγματικότητα που διαμορφώνεται από την τεχνητή νοημοσύνη.</w:t>
      </w:r>
    </w:p>
    <w:p w14:paraId="2588A2F8" w14:textId="0C3F6949" w:rsidR="00E008C6" w:rsidRPr="00725601" w:rsidRDefault="00673E20" w:rsidP="005D6695">
      <w:pPr>
        <w:pStyle w:val="Web"/>
        <w:jc w:val="both"/>
        <w:rPr>
          <w:color w:val="0E2841" w:themeColor="text2"/>
          <w:lang w:val="el-GR"/>
        </w:rPr>
      </w:pPr>
      <w:r w:rsidRPr="00725601">
        <w:rPr>
          <w:color w:val="0E2841" w:themeColor="text2"/>
          <w:lang w:val="el-GR"/>
        </w:rPr>
        <w:t xml:space="preserve">Για περισσότερες πληροφορίες, επισκεφθείτε την ιστοσελίδα </w:t>
      </w:r>
      <w:r w:rsidR="00ED5E65" w:rsidRPr="00725601">
        <w:rPr>
          <w:color w:val="0E2841" w:themeColor="text2"/>
          <w:lang w:val="el-GR"/>
        </w:rPr>
        <w:t>του συνεδρίου</w:t>
      </w:r>
      <w:r w:rsidR="00A128E1" w:rsidRPr="00725601">
        <w:rPr>
          <w:color w:val="0E2841" w:themeColor="text2"/>
          <w:lang w:val="el-GR"/>
        </w:rPr>
        <w:t xml:space="preserve">: </w:t>
      </w:r>
      <w:hyperlink r:id="rId6" w:history="1">
        <w:r w:rsidR="0091139A" w:rsidRPr="00725601">
          <w:rPr>
            <w:rStyle w:val="-"/>
            <w:rFonts w:eastAsiaTheme="majorEastAsia"/>
            <w:color w:val="0E2841" w:themeColor="text2"/>
            <w:u w:val="none"/>
          </w:rPr>
          <w:t>http</w:t>
        </w:r>
        <w:r w:rsidR="0091139A" w:rsidRPr="00725601">
          <w:rPr>
            <w:rStyle w:val="-"/>
            <w:rFonts w:eastAsiaTheme="majorEastAsia"/>
            <w:color w:val="0E2841" w:themeColor="text2"/>
            <w:u w:val="none"/>
            <w:lang w:val="el-GR"/>
          </w:rPr>
          <w:t>://</w:t>
        </w:r>
        <w:r w:rsidR="0091139A" w:rsidRPr="00725601">
          <w:rPr>
            <w:rStyle w:val="-"/>
            <w:rFonts w:eastAsiaTheme="majorEastAsia"/>
            <w:color w:val="0E2841" w:themeColor="text2"/>
            <w:u w:val="none"/>
          </w:rPr>
          <w:t>www</w:t>
        </w:r>
        <w:r w:rsidR="0091139A" w:rsidRPr="00725601">
          <w:rPr>
            <w:rStyle w:val="-"/>
            <w:rFonts w:eastAsiaTheme="majorEastAsia"/>
            <w:color w:val="0E2841" w:themeColor="text2"/>
            <w:u w:val="none"/>
            <w:lang w:val="el-GR"/>
          </w:rPr>
          <w:t>.</w:t>
        </w:r>
        <w:proofErr w:type="spellStart"/>
        <w:r w:rsidR="0091139A" w:rsidRPr="00725601">
          <w:rPr>
            <w:rStyle w:val="-"/>
            <w:rFonts w:eastAsiaTheme="majorEastAsia"/>
            <w:color w:val="0E2841" w:themeColor="text2"/>
            <w:u w:val="none"/>
          </w:rPr>
          <w:t>academyofathens</w:t>
        </w:r>
        <w:proofErr w:type="spellEnd"/>
        <w:r w:rsidR="0091139A" w:rsidRPr="00725601">
          <w:rPr>
            <w:rStyle w:val="-"/>
            <w:rFonts w:eastAsiaTheme="majorEastAsia"/>
            <w:color w:val="0E2841" w:themeColor="text2"/>
            <w:u w:val="none"/>
            <w:lang w:val="el-GR"/>
          </w:rPr>
          <w:t>.</w:t>
        </w:r>
        <w:r w:rsidR="0091139A" w:rsidRPr="00725601">
          <w:rPr>
            <w:rStyle w:val="-"/>
            <w:rFonts w:eastAsiaTheme="majorEastAsia"/>
            <w:color w:val="0E2841" w:themeColor="text2"/>
            <w:u w:val="none"/>
          </w:rPr>
          <w:t>gr</w:t>
        </w:r>
        <w:r w:rsidR="0091139A" w:rsidRPr="00725601">
          <w:rPr>
            <w:rStyle w:val="-"/>
            <w:rFonts w:eastAsiaTheme="majorEastAsia"/>
            <w:color w:val="0E2841" w:themeColor="text2"/>
            <w:u w:val="none"/>
            <w:lang w:val="el-GR"/>
          </w:rPr>
          <w:t>/</w:t>
        </w:r>
        <w:proofErr w:type="spellStart"/>
        <w:r w:rsidR="0091139A" w:rsidRPr="00725601">
          <w:rPr>
            <w:rStyle w:val="-"/>
            <w:rFonts w:eastAsiaTheme="majorEastAsia"/>
            <w:color w:val="0E2841" w:themeColor="text2"/>
            <w:u w:val="none"/>
          </w:rPr>
          <w:t>el</w:t>
        </w:r>
        <w:proofErr w:type="spellEnd"/>
        <w:r w:rsidR="0091139A" w:rsidRPr="00725601">
          <w:rPr>
            <w:rStyle w:val="-"/>
            <w:rFonts w:eastAsiaTheme="majorEastAsia"/>
            <w:color w:val="0E2841" w:themeColor="text2"/>
            <w:u w:val="none"/>
            <w:lang w:val="el-GR"/>
          </w:rPr>
          <w:t>/</w:t>
        </w:r>
        <w:proofErr w:type="spellStart"/>
        <w:r w:rsidR="0091139A" w:rsidRPr="00725601">
          <w:rPr>
            <w:rStyle w:val="-"/>
            <w:rFonts w:eastAsiaTheme="majorEastAsia"/>
            <w:color w:val="0E2841" w:themeColor="text2"/>
            <w:u w:val="none"/>
          </w:rPr>
          <w:t>aristotle</w:t>
        </w:r>
        <w:proofErr w:type="spellEnd"/>
        <w:r w:rsidR="0091139A" w:rsidRPr="00725601">
          <w:rPr>
            <w:rStyle w:val="-"/>
            <w:rFonts w:eastAsiaTheme="majorEastAsia"/>
            <w:color w:val="0E2841" w:themeColor="text2"/>
            <w:u w:val="none"/>
            <w:lang w:val="el-GR"/>
          </w:rPr>
          <w:t>-</w:t>
        </w:r>
        <w:r w:rsidR="0091139A" w:rsidRPr="00725601">
          <w:rPr>
            <w:rStyle w:val="-"/>
            <w:rFonts w:eastAsiaTheme="majorEastAsia"/>
            <w:color w:val="0E2841" w:themeColor="text2"/>
            <w:u w:val="none"/>
          </w:rPr>
          <w:t>ai</w:t>
        </w:r>
      </w:hyperlink>
      <w:r w:rsidR="0091139A" w:rsidRPr="00725601">
        <w:rPr>
          <w:rStyle w:val="-"/>
          <w:rFonts w:eastAsiaTheme="majorEastAsia"/>
          <w:color w:val="0E2841" w:themeColor="text2"/>
          <w:u w:val="none"/>
          <w:lang w:val="el-GR"/>
        </w:rPr>
        <w:t xml:space="preserve"> </w:t>
      </w:r>
      <w:r w:rsidR="0091139A" w:rsidRPr="00725601">
        <w:rPr>
          <w:color w:val="0E2841" w:themeColor="text2"/>
          <w:lang w:val="el-GR"/>
        </w:rPr>
        <w:t>στην</w:t>
      </w:r>
      <w:r w:rsidRPr="00725601">
        <w:rPr>
          <w:color w:val="0E2841" w:themeColor="text2"/>
          <w:lang w:val="el-GR"/>
        </w:rPr>
        <w:t xml:space="preserve"> Ακαδημία Αθηνών</w:t>
      </w:r>
      <w:r w:rsidR="0091139A" w:rsidRPr="00725601">
        <w:rPr>
          <w:color w:val="0E2841" w:themeColor="text2"/>
          <w:lang w:val="el-GR"/>
        </w:rPr>
        <w:t xml:space="preserve">. </w:t>
      </w:r>
    </w:p>
    <w:sectPr w:rsidR="00E008C6" w:rsidRPr="0072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6"/>
    <w:rsid w:val="00042613"/>
    <w:rsid w:val="002D2417"/>
    <w:rsid w:val="002F1B0A"/>
    <w:rsid w:val="003E2A9E"/>
    <w:rsid w:val="0041172A"/>
    <w:rsid w:val="00482C18"/>
    <w:rsid w:val="004A2133"/>
    <w:rsid w:val="004F337F"/>
    <w:rsid w:val="0052426C"/>
    <w:rsid w:val="00525A0B"/>
    <w:rsid w:val="005264C3"/>
    <w:rsid w:val="00562564"/>
    <w:rsid w:val="005669EA"/>
    <w:rsid w:val="005D6695"/>
    <w:rsid w:val="00673E20"/>
    <w:rsid w:val="00685D85"/>
    <w:rsid w:val="00687287"/>
    <w:rsid w:val="006C6F31"/>
    <w:rsid w:val="00725601"/>
    <w:rsid w:val="007A53E6"/>
    <w:rsid w:val="007C3F38"/>
    <w:rsid w:val="007D7950"/>
    <w:rsid w:val="008B3D9D"/>
    <w:rsid w:val="008D0438"/>
    <w:rsid w:val="008F2E9F"/>
    <w:rsid w:val="0091139A"/>
    <w:rsid w:val="00911E7D"/>
    <w:rsid w:val="00A128E1"/>
    <w:rsid w:val="00AD7A36"/>
    <w:rsid w:val="00AE7C21"/>
    <w:rsid w:val="00B05FCF"/>
    <w:rsid w:val="00B12910"/>
    <w:rsid w:val="00B32AF6"/>
    <w:rsid w:val="00BC193C"/>
    <w:rsid w:val="00BD1ECC"/>
    <w:rsid w:val="00D330C8"/>
    <w:rsid w:val="00D71510"/>
    <w:rsid w:val="00E008C6"/>
    <w:rsid w:val="00E81D5C"/>
    <w:rsid w:val="00ED5E65"/>
    <w:rsid w:val="00F95B65"/>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568A"/>
  <w15:chartTrackingRefBased/>
  <w15:docId w15:val="{4BCCC8B4-1DB2-FB4F-8995-484C0A43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0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0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008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08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08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08C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08C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08C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08C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08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008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008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008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008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008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08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08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08C6"/>
    <w:rPr>
      <w:rFonts w:eastAsiaTheme="majorEastAsia" w:cstheme="majorBidi"/>
      <w:color w:val="272727" w:themeColor="text1" w:themeTint="D8"/>
    </w:rPr>
  </w:style>
  <w:style w:type="paragraph" w:styleId="a3">
    <w:name w:val="Title"/>
    <w:basedOn w:val="a"/>
    <w:next w:val="a"/>
    <w:link w:val="Char"/>
    <w:uiPriority w:val="10"/>
    <w:qFormat/>
    <w:rsid w:val="00E008C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08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08C6"/>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08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08C6"/>
    <w:pPr>
      <w:spacing w:before="160" w:after="160"/>
      <w:jc w:val="center"/>
    </w:pPr>
    <w:rPr>
      <w:i/>
      <w:iCs/>
      <w:color w:val="404040" w:themeColor="text1" w:themeTint="BF"/>
    </w:rPr>
  </w:style>
  <w:style w:type="character" w:customStyle="1" w:styleId="Char1">
    <w:name w:val="Απόσπασμα Char"/>
    <w:basedOn w:val="a0"/>
    <w:link w:val="a5"/>
    <w:uiPriority w:val="29"/>
    <w:rsid w:val="00E008C6"/>
    <w:rPr>
      <w:i/>
      <w:iCs/>
      <w:color w:val="404040" w:themeColor="text1" w:themeTint="BF"/>
    </w:rPr>
  </w:style>
  <w:style w:type="paragraph" w:styleId="a6">
    <w:name w:val="List Paragraph"/>
    <w:basedOn w:val="a"/>
    <w:uiPriority w:val="34"/>
    <w:qFormat/>
    <w:rsid w:val="00E008C6"/>
    <w:pPr>
      <w:ind w:left="720"/>
      <w:contextualSpacing/>
    </w:pPr>
  </w:style>
  <w:style w:type="character" w:styleId="a7">
    <w:name w:val="Intense Emphasis"/>
    <w:basedOn w:val="a0"/>
    <w:uiPriority w:val="21"/>
    <w:qFormat/>
    <w:rsid w:val="00E008C6"/>
    <w:rPr>
      <w:i/>
      <w:iCs/>
      <w:color w:val="0F4761" w:themeColor="accent1" w:themeShade="BF"/>
    </w:rPr>
  </w:style>
  <w:style w:type="paragraph" w:styleId="a8">
    <w:name w:val="Intense Quote"/>
    <w:basedOn w:val="a"/>
    <w:next w:val="a"/>
    <w:link w:val="Char2"/>
    <w:uiPriority w:val="30"/>
    <w:qFormat/>
    <w:rsid w:val="00E00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008C6"/>
    <w:rPr>
      <w:i/>
      <w:iCs/>
      <w:color w:val="0F4761" w:themeColor="accent1" w:themeShade="BF"/>
    </w:rPr>
  </w:style>
  <w:style w:type="character" w:styleId="a9">
    <w:name w:val="Intense Reference"/>
    <w:basedOn w:val="a0"/>
    <w:uiPriority w:val="32"/>
    <w:qFormat/>
    <w:rsid w:val="00E008C6"/>
    <w:rPr>
      <w:b/>
      <w:bCs/>
      <w:smallCaps/>
      <w:color w:val="0F4761" w:themeColor="accent1" w:themeShade="BF"/>
      <w:spacing w:val="5"/>
    </w:rPr>
  </w:style>
  <w:style w:type="paragraph" w:styleId="Web">
    <w:name w:val="Normal (Web)"/>
    <w:basedOn w:val="a"/>
    <w:uiPriority w:val="99"/>
    <w:unhideWhenUsed/>
    <w:rsid w:val="00673E20"/>
    <w:pPr>
      <w:spacing w:before="100" w:beforeAutospacing="1" w:after="100" w:afterAutospacing="1"/>
    </w:pPr>
    <w:rPr>
      <w:rFonts w:ascii="Times New Roman" w:eastAsia="Times New Roman" w:hAnsi="Times New Roman" w:cs="Times New Roman"/>
      <w:lang w:eastAsia="en-GB"/>
    </w:rPr>
  </w:style>
  <w:style w:type="character" w:styleId="aa">
    <w:name w:val="Strong"/>
    <w:basedOn w:val="a0"/>
    <w:uiPriority w:val="22"/>
    <w:qFormat/>
    <w:rsid w:val="00673E20"/>
    <w:rPr>
      <w:b/>
      <w:bCs/>
    </w:rPr>
  </w:style>
  <w:style w:type="character" w:customStyle="1" w:styleId="apple-converted-space">
    <w:name w:val="apple-converted-space"/>
    <w:basedOn w:val="a0"/>
    <w:rsid w:val="00673E20"/>
  </w:style>
  <w:style w:type="character" w:styleId="-">
    <w:name w:val="Hyperlink"/>
    <w:basedOn w:val="a0"/>
    <w:uiPriority w:val="99"/>
    <w:unhideWhenUsed/>
    <w:rsid w:val="0091139A"/>
    <w:rPr>
      <w:color w:val="467886" w:themeColor="hyperlink"/>
      <w:u w:val="single"/>
    </w:rPr>
  </w:style>
  <w:style w:type="character" w:styleId="-0">
    <w:name w:val="FollowedHyperlink"/>
    <w:basedOn w:val="a0"/>
    <w:uiPriority w:val="99"/>
    <w:semiHidden/>
    <w:unhideWhenUsed/>
    <w:rsid w:val="009113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1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yofathens.gr/el/aristotle-ai"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Kapantais Doukas</dc:creator>
  <cp:keywords/>
  <dc:description/>
  <cp:lastModifiedBy>Anna Tatsi</cp:lastModifiedBy>
  <cp:revision>2</cp:revision>
  <cp:lastPrinted>2025-02-11T14:15:00Z</cp:lastPrinted>
  <dcterms:created xsi:type="dcterms:W3CDTF">2025-04-01T09:31:00Z</dcterms:created>
  <dcterms:modified xsi:type="dcterms:W3CDTF">2025-04-01T09:31:00Z</dcterms:modified>
</cp:coreProperties>
</file>